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663" w:rsidRPr="00D52663" w:rsidRDefault="00D52663" w:rsidP="00D52663">
      <w:pPr>
        <w:pStyle w:val="a3"/>
        <w:shd w:val="clear" w:color="auto" w:fill="FFFEFC"/>
        <w:spacing w:before="0" w:beforeAutospacing="0" w:after="0" w:afterAutospacing="0" w:line="405" w:lineRule="atLeast"/>
        <w:jc w:val="both"/>
        <w:textAlignment w:val="top"/>
        <w:rPr>
          <w:rFonts w:ascii="Ubuntu" w:hAnsi="Ubuntu"/>
          <w:color w:val="32373D"/>
          <w:sz w:val="27"/>
          <w:szCs w:val="27"/>
          <w:lang w:val="uk-UA"/>
        </w:rPr>
      </w:pPr>
      <w:proofErr w:type="spellStart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>Результати</w:t>
      </w:r>
      <w:proofErr w:type="spellEnd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 xml:space="preserve"> конкурсу з </w:t>
      </w:r>
      <w:proofErr w:type="spellStart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>відбору</w:t>
      </w:r>
      <w:proofErr w:type="spellEnd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>суб’єктів</w:t>
      </w:r>
      <w:proofErr w:type="spellEnd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>аудиторської</w:t>
      </w:r>
      <w:proofErr w:type="spellEnd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>діяльності</w:t>
      </w:r>
      <w:proofErr w:type="spellEnd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 xml:space="preserve"> для </w:t>
      </w:r>
      <w:proofErr w:type="spellStart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>надання</w:t>
      </w:r>
      <w:proofErr w:type="spellEnd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>послуг</w:t>
      </w:r>
      <w:proofErr w:type="spellEnd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 xml:space="preserve"> з </w:t>
      </w:r>
      <w:proofErr w:type="spellStart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>обов’язкового</w:t>
      </w:r>
      <w:proofErr w:type="spellEnd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 xml:space="preserve"> аудиту </w:t>
      </w:r>
      <w:proofErr w:type="spellStart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>консолідованої</w:t>
      </w:r>
      <w:proofErr w:type="spellEnd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>фінансової</w:t>
      </w:r>
      <w:proofErr w:type="spellEnd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>звітності</w:t>
      </w:r>
      <w:proofErr w:type="spellEnd"/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</w:rPr>
        <w:t xml:space="preserve"> </w:t>
      </w:r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  <w:lang w:val="uk-UA"/>
        </w:rPr>
        <w:t>ТОВ «МХ КОНСАЛТИНГ»</w:t>
      </w:r>
    </w:p>
    <w:p w:rsidR="00D52663" w:rsidRPr="00D52663" w:rsidRDefault="00D52663" w:rsidP="00D52663">
      <w:pPr>
        <w:pStyle w:val="a3"/>
        <w:shd w:val="clear" w:color="auto" w:fill="FFFEFC"/>
        <w:spacing w:before="0" w:beforeAutospacing="0" w:after="0" w:afterAutospacing="0" w:line="405" w:lineRule="atLeast"/>
        <w:jc w:val="both"/>
        <w:textAlignment w:val="top"/>
        <w:rPr>
          <w:rFonts w:ascii="Ubuntu" w:hAnsi="Ubuntu"/>
          <w:color w:val="32373D"/>
          <w:sz w:val="27"/>
          <w:szCs w:val="27"/>
          <w:lang w:val="uk-UA"/>
        </w:rPr>
      </w:pPr>
      <w:r w:rsidRPr="00D52663">
        <w:rPr>
          <w:rFonts w:ascii="Ubuntu" w:hAnsi="Ubuntu"/>
          <w:color w:val="32373D"/>
          <w:sz w:val="27"/>
          <w:szCs w:val="27"/>
          <w:lang w:val="uk-UA"/>
        </w:rPr>
        <w:t>За результатами проведеного конкурсу з</w:t>
      </w:r>
      <w:r>
        <w:rPr>
          <w:rFonts w:ascii="Ubuntu" w:hAnsi="Ubuntu"/>
          <w:color w:val="32373D"/>
          <w:sz w:val="27"/>
          <w:szCs w:val="27"/>
        </w:rPr>
        <w:t> </w:t>
      </w:r>
      <w:r w:rsidRPr="00D52663"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  <w:lang w:val="uk-UA"/>
        </w:rPr>
        <w:t xml:space="preserve">відбору суб’єктів аудиторської діяльності для надання послуг з обов’язкового аудиту консолідованої фінансової звітності </w:t>
      </w:r>
      <w:r>
        <w:rPr>
          <w:rStyle w:val="a4"/>
          <w:rFonts w:ascii="Ubuntu" w:hAnsi="Ubuntu"/>
          <w:color w:val="32373D"/>
          <w:sz w:val="27"/>
          <w:szCs w:val="27"/>
          <w:bdr w:val="none" w:sz="0" w:space="0" w:color="auto" w:frame="1"/>
          <w:lang w:val="uk-UA"/>
        </w:rPr>
        <w:t>ТОВ «МХ КОНСАЛТИНГ»</w:t>
      </w:r>
      <w:r w:rsidRPr="00D52663">
        <w:rPr>
          <w:rFonts w:ascii="Ubuntu" w:hAnsi="Ubuntu"/>
          <w:color w:val="32373D"/>
          <w:sz w:val="27"/>
          <w:szCs w:val="27"/>
          <w:lang w:val="uk-UA"/>
        </w:rPr>
        <w:t xml:space="preserve">, </w:t>
      </w:r>
      <w:r w:rsidRPr="00D52663">
        <w:rPr>
          <w:rFonts w:ascii="Ubuntu" w:hAnsi="Ubuntu"/>
          <w:color w:val="32373D"/>
          <w:sz w:val="27"/>
          <w:szCs w:val="27"/>
          <w:lang w:val="uk-UA"/>
        </w:rPr>
        <w:t>РІШЕННЯ</w:t>
      </w:r>
      <w:r>
        <w:rPr>
          <w:rFonts w:ascii="Ubuntu" w:hAnsi="Ubuntu"/>
          <w:color w:val="32373D"/>
          <w:sz w:val="27"/>
          <w:szCs w:val="27"/>
          <w:lang w:val="uk-UA"/>
        </w:rPr>
        <w:t>М</w:t>
      </w:r>
      <w:r w:rsidRPr="00D52663">
        <w:rPr>
          <w:rFonts w:ascii="Ubuntu" w:hAnsi="Ubuntu"/>
          <w:color w:val="32373D"/>
          <w:sz w:val="27"/>
          <w:szCs w:val="27"/>
          <w:lang w:val="uk-UA"/>
        </w:rPr>
        <w:t xml:space="preserve"> ОДНООСІБНОГО УЧАСНИКА № 01-21-МХ-3</w:t>
      </w:r>
      <w:r>
        <w:rPr>
          <w:rFonts w:ascii="Ubuntu" w:hAnsi="Ubuntu"/>
          <w:color w:val="32373D"/>
          <w:sz w:val="27"/>
          <w:szCs w:val="27"/>
          <w:lang w:val="uk-UA"/>
        </w:rPr>
        <w:t xml:space="preserve"> від 26.02.2021 </w:t>
      </w:r>
      <w:r w:rsidRPr="00D52663">
        <w:rPr>
          <w:rFonts w:ascii="Ubuntu" w:hAnsi="Ubuntu"/>
          <w:color w:val="32373D"/>
          <w:sz w:val="27"/>
          <w:szCs w:val="27"/>
          <w:lang w:val="uk-UA"/>
        </w:rPr>
        <w:t>обрано Товариство з обмеженою відповідальністю «Аудиторська фірма «ЛИСЕНКО» (код за ЄДРПОУ 35796588, яке включене до 4-го Розділу "Суб'єкти аудиторської діяльності, які мають право пр</w:t>
      </w:r>
      <w:bookmarkStart w:id="0" w:name="_GoBack"/>
      <w:bookmarkEnd w:id="0"/>
      <w:r w:rsidRPr="00D52663">
        <w:rPr>
          <w:rFonts w:ascii="Ubuntu" w:hAnsi="Ubuntu"/>
          <w:color w:val="32373D"/>
          <w:sz w:val="27"/>
          <w:szCs w:val="27"/>
          <w:lang w:val="uk-UA"/>
        </w:rPr>
        <w:t>оводити обов'язковий аудит фінансової звітності підприємств, що становлять суспільний інтерес" Реєстру аудиторів та суб’єктів аудиторської діяльності (Номер реєстрації у Реєстрі 4169).</w:t>
      </w:r>
    </w:p>
    <w:p w:rsidR="004962FD" w:rsidRPr="00D52663" w:rsidRDefault="004962FD">
      <w:pPr>
        <w:rPr>
          <w:lang w:val="uk-UA"/>
        </w:rPr>
      </w:pPr>
    </w:p>
    <w:sectPr w:rsidR="004962FD" w:rsidRPr="00D526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663"/>
    <w:rsid w:val="004962FD"/>
    <w:rsid w:val="00D5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56017-94BA-421D-A7ED-1C8E6C225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526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Носик</dc:creator>
  <cp:keywords/>
  <dc:description/>
  <cp:lastModifiedBy>Аліна Носик</cp:lastModifiedBy>
  <cp:revision>1</cp:revision>
  <dcterms:created xsi:type="dcterms:W3CDTF">2021-03-05T13:45:00Z</dcterms:created>
  <dcterms:modified xsi:type="dcterms:W3CDTF">2021-03-05T13:48:00Z</dcterms:modified>
</cp:coreProperties>
</file>